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464C1" w:rsidRDefault="00B464C1" w:rsidP="00B464C1">
      <w:pPr>
        <w:pStyle w:val="ConsPlusNormal"/>
        <w:jc w:val="right"/>
        <w:outlineLvl w:val="2"/>
      </w:pPr>
      <w:r>
        <w:t>Приложение N 11</w:t>
      </w:r>
    </w:p>
    <w:p w:rsidR="00B464C1" w:rsidRDefault="00B464C1" w:rsidP="00B464C1">
      <w:pPr>
        <w:pStyle w:val="ConsPlusNormal"/>
        <w:jc w:val="right"/>
      </w:pPr>
      <w:r>
        <w:t>к Учетной политике</w:t>
      </w:r>
    </w:p>
    <w:p w:rsidR="00B464C1" w:rsidRDefault="00B464C1" w:rsidP="00B464C1">
      <w:pPr>
        <w:pStyle w:val="ConsPlusNormal"/>
        <w:jc w:val="both"/>
      </w:pPr>
    </w:p>
    <w:p w:rsidR="00B464C1" w:rsidRDefault="00B464C1" w:rsidP="008D6535">
      <w:pPr>
        <w:pStyle w:val="ConsPlusNormal"/>
        <w:jc w:val="center"/>
      </w:pPr>
      <w:bookmarkStart w:id="0" w:name="Par1793"/>
      <w:bookmarkEnd w:id="0"/>
      <w:r>
        <w:rPr>
          <w:b/>
          <w:bCs/>
        </w:rPr>
        <w:t>Порядок формирования и использования</w:t>
      </w:r>
      <w:r w:rsidR="008D6535">
        <w:t xml:space="preserve"> </w:t>
      </w:r>
      <w:r>
        <w:rPr>
          <w:b/>
          <w:bCs/>
        </w:rPr>
        <w:t>резервов предстоящих расходов</w:t>
      </w:r>
    </w:p>
    <w:p w:rsidR="00B464C1" w:rsidRDefault="00B464C1" w:rsidP="00B464C1">
      <w:pPr>
        <w:pStyle w:val="ConsPlusNormal"/>
        <w:jc w:val="both"/>
      </w:pPr>
    </w:p>
    <w:p w:rsidR="00B464C1" w:rsidRDefault="00B464C1" w:rsidP="00B464C1">
      <w:pPr>
        <w:pStyle w:val="ConsPlusNormal"/>
        <w:jc w:val="center"/>
        <w:outlineLvl w:val="3"/>
      </w:pPr>
      <w:r>
        <w:rPr>
          <w:b/>
          <w:bCs/>
        </w:rPr>
        <w:t>1. Общие положения</w:t>
      </w:r>
    </w:p>
    <w:p w:rsidR="00B464C1" w:rsidRDefault="00B464C1" w:rsidP="00B464C1">
      <w:pPr>
        <w:pStyle w:val="ConsPlusNormal"/>
        <w:jc w:val="both"/>
      </w:pPr>
    </w:p>
    <w:p w:rsidR="00B464C1" w:rsidRPr="001906FD" w:rsidRDefault="00B464C1" w:rsidP="001906FD">
      <w:pPr>
        <w:pStyle w:val="ConsPlusNormal"/>
        <w:ind w:firstLine="708"/>
        <w:contextualSpacing/>
        <w:jc w:val="both"/>
      </w:pPr>
      <w:r w:rsidRPr="001906FD">
        <w:t>1.1. В учете формируются следующие резервы:</w:t>
      </w:r>
    </w:p>
    <w:p w:rsidR="00B464C1" w:rsidRPr="001906FD" w:rsidRDefault="00B464C1" w:rsidP="001906FD">
      <w:pPr>
        <w:pStyle w:val="ConsPlusNormal"/>
        <w:spacing w:before="240"/>
        <w:contextualSpacing/>
        <w:jc w:val="both"/>
      </w:pPr>
      <w:r w:rsidRPr="001906FD">
        <w:t>- резерв для оплаты отпусков за фактически отработанное время и выплаты компенсаций за неиспользованный отпуск, включая страховые взносы;</w:t>
      </w:r>
    </w:p>
    <w:p w:rsidR="00B464C1" w:rsidRPr="001906FD" w:rsidRDefault="00B464C1" w:rsidP="001906FD">
      <w:pPr>
        <w:pStyle w:val="ConsPlusNormal"/>
        <w:spacing w:before="240"/>
        <w:contextualSpacing/>
        <w:jc w:val="both"/>
      </w:pPr>
      <w:r w:rsidRPr="001906FD">
        <w:t>- резерв для оплаты фактически осуществленных затрат, по которым не поступили документы контрагентов;</w:t>
      </w:r>
    </w:p>
    <w:p w:rsidR="00B464C1" w:rsidRPr="001906FD" w:rsidRDefault="00B464C1" w:rsidP="001906FD">
      <w:pPr>
        <w:pStyle w:val="ConsPlusNormal"/>
        <w:spacing w:before="240"/>
        <w:contextualSpacing/>
        <w:jc w:val="both"/>
      </w:pPr>
      <w:r w:rsidRPr="001906FD">
        <w:t>- резерв для оплаты возникающих претензий и исков;</w:t>
      </w:r>
    </w:p>
    <w:p w:rsidR="00B464C1" w:rsidRPr="001906FD" w:rsidRDefault="00B464C1" w:rsidP="001906FD">
      <w:pPr>
        <w:pStyle w:val="ConsPlusNormal"/>
        <w:spacing w:before="240"/>
        <w:contextualSpacing/>
        <w:jc w:val="both"/>
      </w:pPr>
      <w:r w:rsidRPr="001906FD">
        <w:t>- резерв по убыточным договорным обязательствам.</w:t>
      </w:r>
    </w:p>
    <w:p w:rsidR="00B464C1" w:rsidRPr="001906FD" w:rsidRDefault="00B464C1" w:rsidP="001906FD">
      <w:pPr>
        <w:pStyle w:val="ConsPlusNormal"/>
        <w:spacing w:before="240"/>
        <w:ind w:firstLine="708"/>
        <w:contextualSpacing/>
        <w:jc w:val="both"/>
      </w:pPr>
      <w:r w:rsidRPr="001906FD">
        <w:t>1.2. Каждый резерв используется только на покрытие тех расходов, в отношении которых он был создан.</w:t>
      </w:r>
    </w:p>
    <w:p w:rsidR="00B464C1" w:rsidRPr="001906FD" w:rsidRDefault="00B464C1" w:rsidP="001906FD">
      <w:pPr>
        <w:pStyle w:val="ConsPlusNormal"/>
        <w:spacing w:before="240"/>
        <w:ind w:firstLine="708"/>
        <w:contextualSpacing/>
        <w:jc w:val="both"/>
      </w:pPr>
      <w:r w:rsidRPr="001906FD">
        <w:t>1.3. Признание в учете расходов, в отношении которых сформирован резерв, осуществляется за счет суммы резерва. При его недостаточности соответствующие суммы отражаются в составе расходов текущего периода.</w:t>
      </w:r>
    </w:p>
    <w:p w:rsidR="00B464C1" w:rsidRPr="001906FD" w:rsidRDefault="00B464C1" w:rsidP="001906FD">
      <w:pPr>
        <w:pStyle w:val="ConsPlusNormal"/>
        <w:spacing w:before="240"/>
        <w:ind w:firstLine="708"/>
        <w:contextualSpacing/>
        <w:jc w:val="both"/>
      </w:pPr>
      <w:r w:rsidRPr="001906FD">
        <w:t>1.4. Для отражения конкретных резервов на счете 0 401 60 000 вводятся аналитические коды в порядке, определенном Рабочим планом счетов.</w:t>
      </w:r>
    </w:p>
    <w:p w:rsidR="00B464C1" w:rsidRPr="001906FD" w:rsidRDefault="00B464C1" w:rsidP="001906FD">
      <w:pPr>
        <w:pStyle w:val="ConsPlusNormal"/>
        <w:contextualSpacing/>
        <w:jc w:val="both"/>
      </w:pPr>
    </w:p>
    <w:p w:rsidR="00B464C1" w:rsidRPr="001906FD" w:rsidRDefault="00B464C1" w:rsidP="001906FD">
      <w:pPr>
        <w:pStyle w:val="ConsPlusNormal"/>
        <w:contextualSpacing/>
        <w:jc w:val="center"/>
        <w:outlineLvl w:val="3"/>
      </w:pPr>
      <w:r w:rsidRPr="001906FD">
        <w:rPr>
          <w:b/>
          <w:bCs/>
        </w:rPr>
        <w:t>2. Резерв для оплаты отпусков</w:t>
      </w:r>
    </w:p>
    <w:p w:rsidR="00B464C1" w:rsidRPr="001906FD" w:rsidRDefault="00B464C1" w:rsidP="001906FD">
      <w:pPr>
        <w:pStyle w:val="ConsPlusNormal"/>
        <w:contextualSpacing/>
        <w:jc w:val="both"/>
      </w:pPr>
    </w:p>
    <w:p w:rsidR="00B464C1" w:rsidRPr="001906FD" w:rsidRDefault="00B464C1" w:rsidP="001906FD">
      <w:pPr>
        <w:pStyle w:val="ConsPlusNormal"/>
        <w:ind w:firstLine="708"/>
        <w:contextualSpacing/>
        <w:jc w:val="both"/>
      </w:pPr>
      <w:r w:rsidRPr="001906FD">
        <w:t xml:space="preserve">2.1. В целях расчета резерва для оплаты отпусков осуществляется оценка обязательств по состоянию на конец </w:t>
      </w:r>
      <w:r w:rsidR="001906FD">
        <w:t>года</w:t>
      </w:r>
      <w:r w:rsidRPr="001906FD">
        <w:t>.</w:t>
      </w:r>
    </w:p>
    <w:p w:rsidR="00B464C1" w:rsidRPr="001906FD" w:rsidRDefault="00B464C1" w:rsidP="001906FD">
      <w:pPr>
        <w:pStyle w:val="ConsPlusNormal"/>
        <w:spacing w:before="240"/>
        <w:ind w:firstLine="708"/>
        <w:contextualSpacing/>
        <w:jc w:val="both"/>
      </w:pPr>
      <w:r w:rsidRPr="001906FD">
        <w:t>2.2. Резерв на оплату отпусков определяется на последний день расчетного периода исходя из количества дней неиспользованного отпуска по всем работникам на эту дату.</w:t>
      </w:r>
    </w:p>
    <w:p w:rsidR="00B464C1" w:rsidRPr="001906FD" w:rsidRDefault="00B464C1" w:rsidP="001906FD">
      <w:pPr>
        <w:pStyle w:val="ConsPlusNormal"/>
        <w:spacing w:before="240"/>
        <w:contextualSpacing/>
        <w:jc w:val="both"/>
      </w:pPr>
      <w:r w:rsidRPr="001906FD">
        <w:t>В число неиспользованных дней отпуска включаются только те дни, право на которые работники уже заработали, но не использовали на конец расчетного периода.</w:t>
      </w:r>
    </w:p>
    <w:p w:rsidR="00B464C1" w:rsidRPr="001906FD" w:rsidRDefault="00B464C1" w:rsidP="001906FD">
      <w:pPr>
        <w:pStyle w:val="ConsPlusNormal"/>
        <w:spacing w:before="240"/>
        <w:ind w:firstLine="708"/>
        <w:contextualSpacing/>
        <w:jc w:val="both"/>
      </w:pPr>
      <w:r w:rsidRPr="001906FD">
        <w:t xml:space="preserve">2.3. Для определения размера обязательства за пять рабочих дней до окончания расчетного периода формируются сведения о неиспользованных днях отпуска по каждому работнику по форме, приведенной в </w:t>
      </w:r>
      <w:hyperlink w:anchor="Par1880" w:tooltip="Сведения о количестве неиспользованных дней отпуска" w:history="1">
        <w:r w:rsidRPr="001906FD">
          <w:rPr>
            <w:color w:val="0000FF"/>
          </w:rPr>
          <w:t>Приложении N 1</w:t>
        </w:r>
      </w:hyperlink>
      <w:r w:rsidRPr="001906FD">
        <w:t xml:space="preserve"> к настоящему Порядку.</w:t>
      </w:r>
    </w:p>
    <w:p w:rsidR="00B464C1" w:rsidRPr="001906FD" w:rsidRDefault="00B464C1" w:rsidP="001906FD">
      <w:pPr>
        <w:pStyle w:val="ConsPlusNormal"/>
        <w:spacing w:before="240"/>
        <w:ind w:firstLine="708"/>
        <w:contextualSpacing/>
        <w:jc w:val="both"/>
      </w:pPr>
      <w:r w:rsidRPr="001906FD">
        <w:t>2.4. Резерв для оплаты отпусков состоит из определяемых отдельно обязательств:</w:t>
      </w:r>
    </w:p>
    <w:p w:rsidR="00E4680E" w:rsidRPr="001906FD" w:rsidRDefault="00E4680E" w:rsidP="001906FD">
      <w:pPr>
        <w:pStyle w:val="ConsPlusNormal"/>
        <w:spacing w:before="240"/>
        <w:contextualSpacing/>
        <w:jc w:val="both"/>
      </w:pPr>
      <w:r w:rsidRPr="001906FD">
        <w:t>- на оплату отпусков работникам;</w:t>
      </w:r>
    </w:p>
    <w:p w:rsidR="00E4680E" w:rsidRPr="001906FD" w:rsidRDefault="00E4680E" w:rsidP="001906FD">
      <w:pPr>
        <w:pStyle w:val="ConsPlusNormal"/>
        <w:spacing w:before="240"/>
        <w:contextualSpacing/>
        <w:jc w:val="both"/>
      </w:pPr>
      <w:r w:rsidRPr="001906FD">
        <w:t>- на уплату страховых взносов.</w:t>
      </w:r>
    </w:p>
    <w:p w:rsidR="00E4680E" w:rsidRPr="001906FD" w:rsidRDefault="00E4680E" w:rsidP="009A5888">
      <w:pPr>
        <w:pStyle w:val="ConsPlusNormal"/>
        <w:spacing w:before="240"/>
        <w:ind w:firstLine="708"/>
        <w:contextualSpacing/>
        <w:jc w:val="both"/>
      </w:pPr>
      <w:bookmarkStart w:id="1" w:name="Par1816"/>
      <w:bookmarkEnd w:id="1"/>
      <w:r w:rsidRPr="001906FD">
        <w:t>2.5. Расчет оценки обязательства на оплату отпусков производится исходя из среднедневного заработка каждого работника по формуле:</w:t>
      </w:r>
    </w:p>
    <w:p w:rsidR="00E4680E" w:rsidRPr="001906FD" w:rsidRDefault="00E4680E" w:rsidP="001906FD">
      <w:pPr>
        <w:pStyle w:val="ConsPlusNormal"/>
        <w:contextualSpacing/>
        <w:jc w:val="both"/>
      </w:pPr>
      <w:r w:rsidRPr="009A5888">
        <w:rPr>
          <w:b/>
          <w:noProof/>
          <w:position w:val="-12"/>
        </w:rPr>
        <w:drawing>
          <wp:inline distT="0" distB="0" distL="0" distR="0">
            <wp:extent cx="4149725" cy="310515"/>
            <wp:effectExtent l="19050" t="0" r="317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cstate="print"/>
                    <a:srcRect/>
                    <a:stretch>
                      <a:fillRect/>
                    </a:stretch>
                  </pic:blipFill>
                  <pic:spPr bwMode="auto">
                    <a:xfrm>
                      <a:off x="0" y="0"/>
                      <a:ext cx="4149725" cy="310515"/>
                    </a:xfrm>
                    <a:prstGeom prst="rect">
                      <a:avLst/>
                    </a:prstGeom>
                    <a:noFill/>
                    <a:ln w="9525">
                      <a:noFill/>
                      <a:miter lim="800000"/>
                      <a:headEnd/>
                      <a:tailEnd/>
                    </a:ln>
                  </pic:spPr>
                </pic:pic>
              </a:graphicData>
            </a:graphic>
          </wp:inline>
        </w:drawing>
      </w:r>
    </w:p>
    <w:p w:rsidR="00E4680E" w:rsidRPr="001906FD" w:rsidRDefault="00E4680E" w:rsidP="001906FD">
      <w:pPr>
        <w:pStyle w:val="ConsPlusNormal"/>
        <w:contextualSpacing/>
        <w:jc w:val="both"/>
      </w:pPr>
      <w:r w:rsidRPr="001906FD">
        <w:t xml:space="preserve">где </w:t>
      </w:r>
      <w:proofErr w:type="spellStart"/>
      <w:r w:rsidRPr="001906FD">
        <w:t>К</w:t>
      </w:r>
      <w:proofErr w:type="gramStart"/>
      <w:r w:rsidRPr="001906FD">
        <w:rPr>
          <w:vertAlign w:val="subscript"/>
        </w:rPr>
        <w:t>n</w:t>
      </w:r>
      <w:proofErr w:type="spellEnd"/>
      <w:proofErr w:type="gramEnd"/>
      <w:r w:rsidRPr="001906FD">
        <w:t xml:space="preserve"> - количество не использованных n-м работником дней отпуска по состоянию на конец расчетного периода;</w:t>
      </w:r>
    </w:p>
    <w:p w:rsidR="00E4680E" w:rsidRPr="001906FD" w:rsidRDefault="00E4680E" w:rsidP="001906FD">
      <w:pPr>
        <w:pStyle w:val="ConsPlusNormal"/>
        <w:spacing w:before="240"/>
        <w:contextualSpacing/>
        <w:jc w:val="both"/>
      </w:pPr>
      <w:proofErr w:type="spellStart"/>
      <w:r w:rsidRPr="001906FD">
        <w:t>СДЗ</w:t>
      </w:r>
      <w:proofErr w:type="gramStart"/>
      <w:r w:rsidRPr="001906FD">
        <w:rPr>
          <w:vertAlign w:val="subscript"/>
        </w:rPr>
        <w:t>n</w:t>
      </w:r>
      <w:proofErr w:type="spellEnd"/>
      <w:proofErr w:type="gramEnd"/>
      <w:r w:rsidRPr="001906FD">
        <w:t xml:space="preserve"> - средний дневной заработок n-го работника, определяемый по состоянию на конец расчетного периода в соответствии с </w:t>
      </w:r>
      <w:hyperlink r:id="rId5" w:tooltip="Постановление Правительства РФ от 24.12.2007 N 922 (ред. от 10.12.2016) &quot;Об особенностях порядка исчисления средней заработной платы&quot;{КонсультантПлюс}" w:history="1">
        <w:r w:rsidRPr="001906FD">
          <w:rPr>
            <w:color w:val="0000FF"/>
          </w:rPr>
          <w:t>п. 10</w:t>
        </w:r>
      </w:hyperlink>
      <w:r w:rsidRPr="001906FD">
        <w:t xml:space="preserve"> Положения об особенностях порядка исчисления средней заработной платы (утв. Постановлением Правительства РФ от 24.12.2007 N 922);</w:t>
      </w:r>
    </w:p>
    <w:p w:rsidR="00E4680E" w:rsidRPr="001906FD" w:rsidRDefault="00E4680E" w:rsidP="001906FD">
      <w:pPr>
        <w:pStyle w:val="ConsPlusNormal"/>
        <w:spacing w:before="240"/>
        <w:contextualSpacing/>
        <w:jc w:val="both"/>
      </w:pPr>
      <w:proofErr w:type="spellStart"/>
      <w:r w:rsidRPr="001906FD">
        <w:t>n</w:t>
      </w:r>
      <w:proofErr w:type="spellEnd"/>
      <w:r w:rsidRPr="001906FD">
        <w:t xml:space="preserve"> - число работников, имеющих право на оплачиваемые отпуска по состоянию на конец соответствующего периода.</w:t>
      </w:r>
    </w:p>
    <w:p w:rsidR="00E4680E" w:rsidRPr="001906FD" w:rsidRDefault="00E4680E" w:rsidP="001906FD">
      <w:pPr>
        <w:pStyle w:val="ConsPlusNormal"/>
        <w:spacing w:before="240"/>
        <w:ind w:firstLine="708"/>
        <w:contextualSpacing/>
        <w:jc w:val="both"/>
      </w:pPr>
      <w:r w:rsidRPr="001906FD">
        <w:t>2.6. Оценка обязательств по сумме страховых взносов рассчитывается по формуле:</w:t>
      </w:r>
    </w:p>
    <w:p w:rsidR="009A5888" w:rsidRDefault="00E4680E" w:rsidP="009A5888">
      <w:pPr>
        <w:spacing w:line="240" w:lineRule="auto"/>
        <w:contextualSpacing/>
        <w:rPr>
          <w:rFonts w:ascii="Times New Roman" w:hAnsi="Times New Roman" w:cs="Times New Roman"/>
          <w:sz w:val="24"/>
          <w:szCs w:val="24"/>
        </w:rPr>
      </w:pPr>
      <w:r w:rsidRPr="001906FD">
        <w:rPr>
          <w:rFonts w:ascii="Times New Roman" w:hAnsi="Times New Roman" w:cs="Times New Roman"/>
          <w:noProof/>
          <w:sz w:val="24"/>
          <w:szCs w:val="24"/>
          <w:lang w:eastAsia="ru-RU"/>
        </w:rPr>
        <w:drawing>
          <wp:inline distT="0" distB="0" distL="0" distR="0">
            <wp:extent cx="5940425" cy="209701"/>
            <wp:effectExtent l="19050" t="0" r="3175"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srcRect/>
                    <a:stretch>
                      <a:fillRect/>
                    </a:stretch>
                  </pic:blipFill>
                  <pic:spPr bwMode="auto">
                    <a:xfrm>
                      <a:off x="0" y="0"/>
                      <a:ext cx="5940425" cy="209701"/>
                    </a:xfrm>
                    <a:prstGeom prst="rect">
                      <a:avLst/>
                    </a:prstGeom>
                    <a:noFill/>
                    <a:ln w="9525">
                      <a:noFill/>
                      <a:miter lim="800000"/>
                      <a:headEnd/>
                      <a:tailEnd/>
                    </a:ln>
                  </pic:spPr>
                </pic:pic>
              </a:graphicData>
            </a:graphic>
          </wp:inline>
        </w:drawing>
      </w:r>
      <w:r w:rsidR="001906FD" w:rsidRPr="009A5888">
        <w:rPr>
          <w:rFonts w:ascii="Times New Roman" w:hAnsi="Times New Roman" w:cs="Times New Roman"/>
          <w:sz w:val="24"/>
          <w:szCs w:val="24"/>
        </w:rPr>
        <w:t>где</w:t>
      </w:r>
      <w:proofErr w:type="gramStart"/>
      <w:r w:rsidR="001906FD">
        <w:t xml:space="preserve"> </w:t>
      </w:r>
      <w:r w:rsidRPr="001906FD">
        <w:rPr>
          <w:rFonts w:ascii="Times New Roman" w:hAnsi="Times New Roman" w:cs="Times New Roman"/>
          <w:sz w:val="24"/>
          <w:szCs w:val="24"/>
        </w:rPr>
        <w:t>С</w:t>
      </w:r>
      <w:proofErr w:type="gramEnd"/>
      <w:r w:rsidRPr="001906FD">
        <w:rPr>
          <w:rFonts w:ascii="Times New Roman" w:hAnsi="Times New Roman" w:cs="Times New Roman"/>
          <w:sz w:val="24"/>
          <w:szCs w:val="24"/>
        </w:rPr>
        <w:t xml:space="preserve"> - средневзвешенная ставка страховых взносов за последний месяц соответствующего периода.</w:t>
      </w:r>
    </w:p>
    <w:p w:rsidR="009A5888" w:rsidRDefault="00E4680E" w:rsidP="009A5888">
      <w:pPr>
        <w:spacing w:line="240" w:lineRule="auto"/>
        <w:ind w:firstLine="709"/>
        <w:contextualSpacing/>
        <w:jc w:val="both"/>
        <w:rPr>
          <w:rFonts w:ascii="Times New Roman" w:hAnsi="Times New Roman" w:cs="Times New Roman"/>
          <w:sz w:val="24"/>
          <w:szCs w:val="24"/>
        </w:rPr>
      </w:pPr>
      <w:r w:rsidRPr="001906FD">
        <w:rPr>
          <w:rFonts w:ascii="Times New Roman" w:hAnsi="Times New Roman" w:cs="Times New Roman"/>
          <w:sz w:val="24"/>
          <w:szCs w:val="24"/>
        </w:rPr>
        <w:lastRenderedPageBreak/>
        <w:t>2.7. Сумма резерва для оплаты отпусков по состоянию на конец расчетного периода определяется как сумма величины обязательства на оплату отпусков и обязательства на уплату страховых взносов.</w:t>
      </w:r>
    </w:p>
    <w:p w:rsidR="009A5888" w:rsidRDefault="00E4680E" w:rsidP="009A5888">
      <w:pPr>
        <w:spacing w:line="240" w:lineRule="auto"/>
        <w:ind w:firstLine="709"/>
        <w:contextualSpacing/>
        <w:jc w:val="both"/>
        <w:rPr>
          <w:rFonts w:ascii="Times New Roman" w:hAnsi="Times New Roman" w:cs="Times New Roman"/>
          <w:sz w:val="24"/>
          <w:szCs w:val="24"/>
        </w:rPr>
      </w:pPr>
      <w:r w:rsidRPr="001906FD">
        <w:rPr>
          <w:rFonts w:ascii="Times New Roman" w:hAnsi="Times New Roman" w:cs="Times New Roman"/>
          <w:sz w:val="24"/>
          <w:szCs w:val="24"/>
        </w:rPr>
        <w:t>2.8. Расчет оценки обязательств и суммы резерва для оплаты отпусков оформляется отдельным документом произвольной формы, который подписывают исполнитель и лицо, ответственное за ведение учета.</w:t>
      </w:r>
    </w:p>
    <w:p w:rsidR="009A5888" w:rsidRDefault="00E4680E" w:rsidP="009A5888">
      <w:pPr>
        <w:spacing w:line="240" w:lineRule="auto"/>
        <w:ind w:firstLine="709"/>
        <w:contextualSpacing/>
        <w:jc w:val="both"/>
        <w:rPr>
          <w:rFonts w:ascii="Times New Roman" w:hAnsi="Times New Roman" w:cs="Times New Roman"/>
          <w:sz w:val="24"/>
          <w:szCs w:val="24"/>
        </w:rPr>
      </w:pPr>
      <w:r w:rsidRPr="001906FD">
        <w:rPr>
          <w:rFonts w:ascii="Times New Roman" w:hAnsi="Times New Roman" w:cs="Times New Roman"/>
          <w:sz w:val="24"/>
          <w:szCs w:val="24"/>
        </w:rPr>
        <w:t xml:space="preserve">2.9. Если рассчитанная величина резерва для оплаты отпусков больше суммы резерва, фактически учтенной на счете, резерв увеличивается на разницу между этими величинами. </w:t>
      </w:r>
      <w:proofErr w:type="spellStart"/>
      <w:r w:rsidRPr="001906FD">
        <w:rPr>
          <w:rFonts w:ascii="Times New Roman" w:hAnsi="Times New Roman" w:cs="Times New Roman"/>
          <w:sz w:val="24"/>
          <w:szCs w:val="24"/>
        </w:rPr>
        <w:t>Доначисленная</w:t>
      </w:r>
      <w:proofErr w:type="spellEnd"/>
      <w:r w:rsidRPr="001906FD">
        <w:rPr>
          <w:rFonts w:ascii="Times New Roman" w:hAnsi="Times New Roman" w:cs="Times New Roman"/>
          <w:sz w:val="24"/>
          <w:szCs w:val="24"/>
        </w:rPr>
        <w:t xml:space="preserve"> сумма резерва относится на расходы текущего финансового года.</w:t>
      </w:r>
    </w:p>
    <w:p w:rsidR="00E4680E" w:rsidRPr="001906FD" w:rsidRDefault="00E4680E" w:rsidP="009A5888">
      <w:pPr>
        <w:spacing w:line="240" w:lineRule="auto"/>
        <w:ind w:firstLine="709"/>
        <w:contextualSpacing/>
        <w:jc w:val="both"/>
        <w:rPr>
          <w:rFonts w:ascii="Times New Roman" w:hAnsi="Times New Roman" w:cs="Times New Roman"/>
          <w:sz w:val="24"/>
          <w:szCs w:val="24"/>
        </w:rPr>
      </w:pPr>
      <w:r w:rsidRPr="001906FD">
        <w:rPr>
          <w:rFonts w:ascii="Times New Roman" w:hAnsi="Times New Roman" w:cs="Times New Roman"/>
          <w:sz w:val="24"/>
          <w:szCs w:val="24"/>
        </w:rPr>
        <w:t>2.10. Если рассчитанная величина резерва для оплаты отпусков меньше суммы резерва, фактически учтенной на счете, резерв уменьшается на разницу между этими величинами. Сумма уменьшения резерва относится на уменьшение расходов текущего финансового года.</w:t>
      </w:r>
    </w:p>
    <w:p w:rsidR="00E4680E" w:rsidRPr="001906FD" w:rsidRDefault="00E4680E" w:rsidP="009A5888">
      <w:pPr>
        <w:pStyle w:val="ConsPlusNormal"/>
        <w:contextualSpacing/>
        <w:jc w:val="center"/>
        <w:outlineLvl w:val="3"/>
      </w:pPr>
      <w:r w:rsidRPr="001906FD">
        <w:rPr>
          <w:b/>
          <w:bCs/>
        </w:rPr>
        <w:t>3. Резерв для оплаты фактически осуществленных затрат,</w:t>
      </w:r>
    </w:p>
    <w:p w:rsidR="00E4680E" w:rsidRPr="001906FD" w:rsidRDefault="00E4680E" w:rsidP="009A5888">
      <w:pPr>
        <w:pStyle w:val="ConsPlusNormal"/>
        <w:contextualSpacing/>
        <w:jc w:val="center"/>
      </w:pPr>
      <w:r w:rsidRPr="001906FD">
        <w:rPr>
          <w:b/>
          <w:bCs/>
        </w:rPr>
        <w:t xml:space="preserve">по </w:t>
      </w:r>
      <w:proofErr w:type="gramStart"/>
      <w:r w:rsidRPr="001906FD">
        <w:rPr>
          <w:b/>
          <w:bCs/>
        </w:rPr>
        <w:t>которым</w:t>
      </w:r>
      <w:proofErr w:type="gramEnd"/>
      <w:r w:rsidRPr="001906FD">
        <w:rPr>
          <w:b/>
          <w:bCs/>
        </w:rPr>
        <w:t xml:space="preserve"> не поступили документы</w:t>
      </w:r>
    </w:p>
    <w:p w:rsidR="00E4680E" w:rsidRPr="001906FD" w:rsidRDefault="00E4680E" w:rsidP="009A5888">
      <w:pPr>
        <w:pStyle w:val="ConsPlusNormal"/>
        <w:contextualSpacing/>
        <w:jc w:val="both"/>
      </w:pPr>
    </w:p>
    <w:p w:rsidR="00E4680E" w:rsidRPr="001906FD" w:rsidRDefault="00E4680E" w:rsidP="009A5888">
      <w:pPr>
        <w:pStyle w:val="ConsPlusNormal"/>
        <w:ind w:firstLine="708"/>
        <w:contextualSpacing/>
        <w:jc w:val="both"/>
      </w:pPr>
      <w:r w:rsidRPr="001906FD">
        <w:t>3.1. Резерв по расходам без документов создается в случае, когда расходы фактически осуществлены, однако по любым причинам соответствующие документы от контрагента не получены.</w:t>
      </w:r>
    </w:p>
    <w:p w:rsidR="00E4680E" w:rsidRPr="001906FD" w:rsidRDefault="00E4680E" w:rsidP="009A5888">
      <w:pPr>
        <w:pStyle w:val="ConsPlusNormal"/>
        <w:spacing w:before="240"/>
        <w:ind w:firstLine="708"/>
        <w:contextualSpacing/>
        <w:jc w:val="both"/>
      </w:pPr>
      <w:r w:rsidRPr="001906FD">
        <w:t>3.2. Примеры расходов, по которым создается резерв:</w:t>
      </w:r>
    </w:p>
    <w:p w:rsidR="00E4680E" w:rsidRPr="001906FD" w:rsidRDefault="00E4680E" w:rsidP="009A5888">
      <w:pPr>
        <w:pStyle w:val="ConsPlusNormal"/>
        <w:spacing w:before="240"/>
        <w:contextualSpacing/>
        <w:jc w:val="both"/>
      </w:pPr>
      <w:r w:rsidRPr="001906FD">
        <w:t xml:space="preserve">- расходы на электроэнергию, тепловую энергию, водоснабжение и т.п., по которым не поступили счета </w:t>
      </w:r>
      <w:proofErr w:type="spellStart"/>
      <w:r w:rsidRPr="001906FD">
        <w:t>ресурсоснабжающих</w:t>
      </w:r>
      <w:proofErr w:type="spellEnd"/>
      <w:r w:rsidRPr="001906FD">
        <w:t xml:space="preserve"> организаций;</w:t>
      </w:r>
    </w:p>
    <w:p w:rsidR="00E4680E" w:rsidRPr="001906FD" w:rsidRDefault="00E4680E" w:rsidP="009A5888">
      <w:pPr>
        <w:pStyle w:val="ConsPlusNormal"/>
        <w:spacing w:before="240"/>
        <w:contextualSpacing/>
        <w:jc w:val="both"/>
      </w:pPr>
      <w:r w:rsidRPr="001906FD">
        <w:t>- расходы в виде периодических платежей, если имеются основания для их осуществления, установленные нормативными актами и (или) договором;</w:t>
      </w:r>
    </w:p>
    <w:p w:rsidR="00E4680E" w:rsidRPr="001906FD" w:rsidRDefault="00E4680E" w:rsidP="009A5888">
      <w:pPr>
        <w:pStyle w:val="ConsPlusNormal"/>
        <w:spacing w:before="240"/>
        <w:contextualSpacing/>
        <w:jc w:val="both"/>
      </w:pPr>
      <w:r w:rsidRPr="001906FD">
        <w:t>- расходы в виде предстоящей оплаты за поставленные материальные ценности, сданные работы, предоставленные (потребленные) услуги, обусловленные обязанностью заказчика принять и исполнить денежное обязательство по результатам приемки поставленных товаров (выполненных работ, оказанных услуг), в случае оформления документа о приемке не в момент поставки товара (сдачи результатов работ, услуг).</w:t>
      </w:r>
    </w:p>
    <w:p w:rsidR="009A5888" w:rsidRDefault="00E4680E" w:rsidP="009A5888">
      <w:pPr>
        <w:spacing w:line="240" w:lineRule="auto"/>
        <w:ind w:firstLine="708"/>
        <w:contextualSpacing/>
        <w:jc w:val="both"/>
        <w:rPr>
          <w:rFonts w:ascii="Times New Roman" w:hAnsi="Times New Roman" w:cs="Times New Roman"/>
          <w:sz w:val="24"/>
          <w:szCs w:val="24"/>
        </w:rPr>
      </w:pPr>
      <w:r w:rsidRPr="001906FD">
        <w:rPr>
          <w:rFonts w:ascii="Times New Roman" w:hAnsi="Times New Roman" w:cs="Times New Roman"/>
          <w:sz w:val="24"/>
          <w:szCs w:val="24"/>
        </w:rPr>
        <w:t>3.3. Работник, ответственный за осуществление расходов и (или) за взаимодействие с соответствующим контрагентом, обязан сообщить лицу, ответственному за ведение учета и составление отчетности, о фактическом осуществлении расходов и об отсутствии документов контрагента не позднее рабочего дня, следующего за днем, когда документы</w:t>
      </w:r>
      <w:r w:rsidR="009A5888">
        <w:rPr>
          <w:rFonts w:ascii="Times New Roman" w:hAnsi="Times New Roman" w:cs="Times New Roman"/>
          <w:sz w:val="24"/>
          <w:szCs w:val="24"/>
        </w:rPr>
        <w:t xml:space="preserve"> </w:t>
      </w:r>
      <w:r w:rsidRPr="001906FD">
        <w:rPr>
          <w:rFonts w:ascii="Times New Roman" w:hAnsi="Times New Roman" w:cs="Times New Roman"/>
          <w:sz w:val="24"/>
          <w:szCs w:val="24"/>
        </w:rPr>
        <w:t>должны были быть получены.</w:t>
      </w:r>
    </w:p>
    <w:p w:rsidR="009A5888" w:rsidRDefault="00E4680E" w:rsidP="009A5888">
      <w:pPr>
        <w:spacing w:line="240" w:lineRule="auto"/>
        <w:ind w:firstLine="708"/>
        <w:contextualSpacing/>
        <w:jc w:val="both"/>
        <w:rPr>
          <w:rFonts w:ascii="Times New Roman" w:hAnsi="Times New Roman" w:cs="Times New Roman"/>
          <w:sz w:val="24"/>
          <w:szCs w:val="24"/>
        </w:rPr>
      </w:pPr>
      <w:r w:rsidRPr="001906FD">
        <w:rPr>
          <w:rFonts w:ascii="Times New Roman" w:hAnsi="Times New Roman" w:cs="Times New Roman"/>
          <w:sz w:val="24"/>
          <w:szCs w:val="24"/>
        </w:rPr>
        <w:t>3.4. Резерв создается в сумме, отражающей наиболее достоверную денежную оценку расходов, необходимых для расчетов с контрагентом.</w:t>
      </w:r>
    </w:p>
    <w:p w:rsidR="009A5888" w:rsidRDefault="00E4680E" w:rsidP="009A5888">
      <w:pPr>
        <w:spacing w:line="240" w:lineRule="auto"/>
        <w:ind w:firstLine="708"/>
        <w:contextualSpacing/>
        <w:jc w:val="both"/>
        <w:rPr>
          <w:rFonts w:ascii="Times New Roman" w:hAnsi="Times New Roman" w:cs="Times New Roman"/>
          <w:sz w:val="24"/>
          <w:szCs w:val="24"/>
        </w:rPr>
      </w:pPr>
      <w:r w:rsidRPr="001906FD">
        <w:rPr>
          <w:rFonts w:ascii="Times New Roman" w:hAnsi="Times New Roman" w:cs="Times New Roman"/>
          <w:sz w:val="24"/>
          <w:szCs w:val="24"/>
        </w:rPr>
        <w:t>3.5. Наиболее достоверная оценка расходов представляет собой величину, необходимую непосредственно для исполнения (погашения) обязательства перед контрагентом по состоянию на отчетную дату или для перевода обязательства перед контрагентом на другое лицо по состоянию на отчетную дату.</w:t>
      </w:r>
    </w:p>
    <w:p w:rsidR="009A5888" w:rsidRDefault="00E4680E" w:rsidP="008D6535">
      <w:pPr>
        <w:spacing w:line="240" w:lineRule="auto"/>
        <w:ind w:firstLine="708"/>
        <w:contextualSpacing/>
        <w:jc w:val="both"/>
        <w:rPr>
          <w:rFonts w:ascii="Times New Roman" w:hAnsi="Times New Roman" w:cs="Times New Roman"/>
          <w:sz w:val="24"/>
          <w:szCs w:val="24"/>
        </w:rPr>
      </w:pPr>
      <w:r w:rsidRPr="001906FD">
        <w:rPr>
          <w:rFonts w:ascii="Times New Roman" w:hAnsi="Times New Roman" w:cs="Times New Roman"/>
          <w:sz w:val="24"/>
          <w:szCs w:val="24"/>
        </w:rPr>
        <w:t>3.6. Величина создаваемого резерва определяется комиссией по поступлению и выбытию активов. Решение о создании резерва и его сумме оформляется соответствующим протоколом.</w:t>
      </w:r>
    </w:p>
    <w:p w:rsidR="009A5888" w:rsidRDefault="00E4680E" w:rsidP="008D6535">
      <w:pPr>
        <w:spacing w:line="240" w:lineRule="auto"/>
        <w:ind w:firstLine="708"/>
        <w:contextualSpacing/>
        <w:jc w:val="both"/>
        <w:rPr>
          <w:rFonts w:ascii="Times New Roman" w:hAnsi="Times New Roman" w:cs="Times New Roman"/>
          <w:sz w:val="24"/>
          <w:szCs w:val="24"/>
        </w:rPr>
      </w:pPr>
      <w:r w:rsidRPr="001906FD">
        <w:rPr>
          <w:rFonts w:ascii="Times New Roman" w:hAnsi="Times New Roman" w:cs="Times New Roman"/>
          <w:sz w:val="24"/>
          <w:szCs w:val="24"/>
        </w:rPr>
        <w:t>3.7. На основании поступивших от контрагента документов фактические расходы отражаются следующим образом:</w:t>
      </w:r>
    </w:p>
    <w:p w:rsidR="009A5888" w:rsidRDefault="00E4680E" w:rsidP="009A5888">
      <w:pPr>
        <w:spacing w:line="240" w:lineRule="auto"/>
        <w:contextualSpacing/>
        <w:jc w:val="both"/>
        <w:rPr>
          <w:rFonts w:ascii="Times New Roman" w:hAnsi="Times New Roman" w:cs="Times New Roman"/>
          <w:sz w:val="24"/>
          <w:szCs w:val="24"/>
        </w:rPr>
      </w:pPr>
      <w:r w:rsidRPr="001906FD">
        <w:rPr>
          <w:rFonts w:ascii="Times New Roman" w:hAnsi="Times New Roman" w:cs="Times New Roman"/>
          <w:sz w:val="24"/>
          <w:szCs w:val="24"/>
        </w:rPr>
        <w:t>- если сумма фактических расходов меньше величины созданного резерва, то расходы относятся полностью за счет резерва, а оставшаяся величина резерва списывается на уменьшение расходов текущего финансового года;</w:t>
      </w:r>
    </w:p>
    <w:p w:rsidR="00E4680E" w:rsidRPr="001906FD" w:rsidRDefault="00E4680E" w:rsidP="009A5888">
      <w:pPr>
        <w:spacing w:line="240" w:lineRule="auto"/>
        <w:contextualSpacing/>
        <w:jc w:val="both"/>
        <w:rPr>
          <w:rFonts w:ascii="Times New Roman" w:hAnsi="Times New Roman" w:cs="Times New Roman"/>
          <w:sz w:val="24"/>
          <w:szCs w:val="24"/>
        </w:rPr>
      </w:pPr>
      <w:r w:rsidRPr="001906FD">
        <w:rPr>
          <w:rFonts w:ascii="Times New Roman" w:hAnsi="Times New Roman" w:cs="Times New Roman"/>
          <w:sz w:val="24"/>
          <w:szCs w:val="24"/>
        </w:rPr>
        <w:t>- если сумма фактических расходов превышает величину созданного резерва, то расходы относятся за счет резерва в полной сумме резерва, а оставшаяся величина расходов относится за счет расходов текущего финансового года.</w:t>
      </w:r>
    </w:p>
    <w:p w:rsidR="00E4680E" w:rsidRPr="001906FD" w:rsidRDefault="00E4680E" w:rsidP="009A5888">
      <w:pPr>
        <w:pStyle w:val="ConsPlusNormal"/>
        <w:contextualSpacing/>
        <w:jc w:val="both"/>
      </w:pPr>
    </w:p>
    <w:p w:rsidR="00E4680E" w:rsidRPr="001906FD" w:rsidRDefault="00E4680E" w:rsidP="008D6535">
      <w:pPr>
        <w:pStyle w:val="ConsPlusNormal"/>
        <w:contextualSpacing/>
        <w:jc w:val="center"/>
        <w:outlineLvl w:val="3"/>
      </w:pPr>
      <w:r w:rsidRPr="001906FD">
        <w:rPr>
          <w:b/>
          <w:bCs/>
        </w:rPr>
        <w:t>4. Резерв для оплаты возникающих претензий и исков</w:t>
      </w:r>
    </w:p>
    <w:p w:rsidR="00E4680E" w:rsidRPr="001906FD" w:rsidRDefault="00E4680E" w:rsidP="009A5888">
      <w:pPr>
        <w:pStyle w:val="ConsPlusNormal"/>
        <w:contextualSpacing/>
        <w:jc w:val="both"/>
      </w:pPr>
    </w:p>
    <w:p w:rsidR="00E4680E" w:rsidRPr="001906FD" w:rsidRDefault="00E4680E" w:rsidP="008D6535">
      <w:pPr>
        <w:pStyle w:val="ConsPlusNormal"/>
        <w:ind w:firstLine="708"/>
        <w:contextualSpacing/>
        <w:jc w:val="both"/>
      </w:pPr>
      <w:r w:rsidRPr="001906FD">
        <w:t>4.1. Резерв по претензиям, искам признается на основании предъявленных претензий, исков в следующем порядке:</w:t>
      </w:r>
    </w:p>
    <w:p w:rsidR="00E4680E" w:rsidRPr="001906FD" w:rsidRDefault="00E4680E" w:rsidP="009A5888">
      <w:pPr>
        <w:pStyle w:val="ConsPlusNormal"/>
        <w:spacing w:before="240"/>
        <w:contextualSpacing/>
        <w:jc w:val="both"/>
      </w:pPr>
      <w:r w:rsidRPr="001906FD">
        <w:t xml:space="preserve">- по </w:t>
      </w:r>
      <w:proofErr w:type="spellStart"/>
      <w:r w:rsidRPr="001906FD">
        <w:t>оспоримым</w:t>
      </w:r>
      <w:proofErr w:type="spellEnd"/>
      <w:r w:rsidRPr="001906FD">
        <w:t xml:space="preserve"> претензионным требованиям, по которым предполагается досудебное урегулирование, - на дату получения претензионного требования;</w:t>
      </w:r>
    </w:p>
    <w:p w:rsidR="00E4680E" w:rsidRPr="001906FD" w:rsidRDefault="00E4680E" w:rsidP="009A5888">
      <w:pPr>
        <w:pStyle w:val="ConsPlusNormal"/>
        <w:spacing w:before="240"/>
        <w:contextualSpacing/>
        <w:jc w:val="both"/>
      </w:pPr>
      <w:r w:rsidRPr="001906FD">
        <w:t xml:space="preserve">- по </w:t>
      </w:r>
      <w:proofErr w:type="spellStart"/>
      <w:r w:rsidRPr="001906FD">
        <w:t>оспоримым</w:t>
      </w:r>
      <w:proofErr w:type="spellEnd"/>
      <w:r w:rsidRPr="001906FD">
        <w:t xml:space="preserve"> исковым требованиям, по которым не предполагается досудебное урегулирование, - на дату уведомления о принятии иска к судебному производству.</w:t>
      </w:r>
    </w:p>
    <w:p w:rsidR="00E4680E" w:rsidRPr="001906FD" w:rsidRDefault="00E4680E" w:rsidP="008D6535">
      <w:pPr>
        <w:pStyle w:val="ConsPlusNormal"/>
        <w:spacing w:before="240"/>
        <w:ind w:firstLine="708"/>
        <w:contextualSpacing/>
        <w:jc w:val="both"/>
      </w:pPr>
      <w:r w:rsidRPr="001906FD">
        <w:t>4.2. Размер резерва по претензиям, искам признается в полной сумме претензионных требований и исков.</w:t>
      </w:r>
    </w:p>
    <w:p w:rsidR="00E4680E" w:rsidRPr="001906FD" w:rsidRDefault="00E4680E" w:rsidP="008D6535">
      <w:pPr>
        <w:pStyle w:val="ConsPlusNormal"/>
        <w:spacing w:before="240"/>
        <w:ind w:firstLine="708"/>
        <w:contextualSpacing/>
        <w:jc w:val="both"/>
      </w:pPr>
      <w:r w:rsidRPr="001906FD">
        <w:t>4.3. В случае избыточности суммы признанного резерва или в случае прекращения выполнения условий признания резерва, неиспользованная сумма резерва списывается с отнесением на уменьшение расходов текущего периода.</w:t>
      </w:r>
    </w:p>
    <w:p w:rsidR="00E4680E" w:rsidRPr="001906FD" w:rsidRDefault="00E4680E" w:rsidP="008D6535">
      <w:pPr>
        <w:pStyle w:val="ConsPlusNormal"/>
        <w:spacing w:before="240"/>
        <w:ind w:firstLine="708"/>
        <w:contextualSpacing/>
        <w:jc w:val="both"/>
      </w:pPr>
      <w:r w:rsidRPr="001906FD">
        <w:t>4.4. В случае недостаточности суммы признанного резерва разница между суммой признанного резерва и затратами по исполнению претензий, рисков признается расходами текущего периода.</w:t>
      </w:r>
    </w:p>
    <w:p w:rsidR="009A5888" w:rsidRDefault="009A5888" w:rsidP="009A5888">
      <w:pPr>
        <w:pStyle w:val="ConsPlusNormal"/>
        <w:contextualSpacing/>
        <w:jc w:val="both"/>
        <w:outlineLvl w:val="3"/>
        <w:rPr>
          <w:b/>
          <w:bCs/>
        </w:rPr>
      </w:pPr>
    </w:p>
    <w:p w:rsidR="00E4680E" w:rsidRPr="001906FD" w:rsidRDefault="00E4680E" w:rsidP="008D6535">
      <w:pPr>
        <w:pStyle w:val="ConsPlusNormal"/>
        <w:contextualSpacing/>
        <w:jc w:val="center"/>
        <w:outlineLvl w:val="3"/>
      </w:pPr>
      <w:r w:rsidRPr="001906FD">
        <w:rPr>
          <w:b/>
          <w:bCs/>
        </w:rPr>
        <w:t>5. Резерв по убыточным договорным обязательствам</w:t>
      </w:r>
    </w:p>
    <w:p w:rsidR="00E4680E" w:rsidRPr="001906FD" w:rsidRDefault="00E4680E" w:rsidP="009A5888">
      <w:pPr>
        <w:pStyle w:val="ConsPlusNormal"/>
        <w:contextualSpacing/>
        <w:jc w:val="both"/>
      </w:pPr>
    </w:p>
    <w:p w:rsidR="00E4680E" w:rsidRPr="001906FD" w:rsidRDefault="00E4680E" w:rsidP="008D6535">
      <w:pPr>
        <w:pStyle w:val="ConsPlusNormal"/>
        <w:ind w:firstLine="708"/>
        <w:contextualSpacing/>
        <w:jc w:val="both"/>
      </w:pPr>
      <w:r w:rsidRPr="001906FD">
        <w:t>5.1. Резерв по убыточным договорным обязательствам создается, если одновременно выполняются следующие условия:</w:t>
      </w:r>
    </w:p>
    <w:p w:rsidR="00E4680E" w:rsidRPr="001906FD" w:rsidRDefault="00E4680E" w:rsidP="009A5888">
      <w:pPr>
        <w:pStyle w:val="ConsPlusNormal"/>
        <w:spacing w:before="240"/>
        <w:contextualSpacing/>
        <w:jc w:val="both"/>
      </w:pPr>
      <w:r w:rsidRPr="001906FD">
        <w:t>- условия исполнения договора изменились по независящим от субъекта учета причинам;</w:t>
      </w:r>
    </w:p>
    <w:p w:rsidR="00E4680E" w:rsidRPr="001906FD" w:rsidRDefault="00E4680E" w:rsidP="009A5888">
      <w:pPr>
        <w:pStyle w:val="ConsPlusNormal"/>
        <w:spacing w:before="240"/>
        <w:contextualSpacing/>
        <w:jc w:val="both"/>
      </w:pPr>
      <w:r w:rsidRPr="001906FD">
        <w:t>- дальнейшее исполнение договора приведет к убыткам.</w:t>
      </w:r>
    </w:p>
    <w:p w:rsidR="00E4680E" w:rsidRPr="001906FD" w:rsidRDefault="00E4680E" w:rsidP="008D6535">
      <w:pPr>
        <w:pStyle w:val="ConsPlusNormal"/>
        <w:spacing w:before="240"/>
        <w:ind w:firstLine="708"/>
        <w:contextualSpacing/>
        <w:jc w:val="both"/>
      </w:pPr>
      <w:r w:rsidRPr="001906FD">
        <w:t>Указанный резерв не создается в отношении договоров, исполнение которых субъект учета вправе прекратить в одностороннем порядке без санкций, превышающих экономические выгоды, полученные от исполнения договора.</w:t>
      </w:r>
    </w:p>
    <w:p w:rsidR="00E4680E" w:rsidRPr="001906FD" w:rsidRDefault="00E4680E" w:rsidP="008D6535">
      <w:pPr>
        <w:pStyle w:val="ConsPlusNormal"/>
        <w:spacing w:before="240"/>
        <w:ind w:firstLine="708"/>
        <w:contextualSpacing/>
        <w:jc w:val="both"/>
      </w:pPr>
      <w:r w:rsidRPr="001906FD">
        <w:t>5.2. Необходимость формирования резерва подтверждается финансово-экономическим обоснованием, составленным субъектом учета. В нем должна содержаться информация об экономических выгодах, планируемых к получению от исполнения договора, и о расходах на исполнение обязательств по договору, цена которого была самостоятельно установлена субъектом учета исходя из условий безубыточности и самостоятельного покрытия расходов. Если расходы превышают экономические выгоды, в обосновании фиксируется факт убыточности дальнейшего исполнения договора.</w:t>
      </w:r>
    </w:p>
    <w:p w:rsidR="00E4680E" w:rsidRPr="001906FD" w:rsidRDefault="00E4680E" w:rsidP="008D6535">
      <w:pPr>
        <w:pStyle w:val="ConsPlusNormal"/>
        <w:spacing w:before="240"/>
        <w:ind w:firstLine="708"/>
        <w:contextualSpacing/>
        <w:jc w:val="both"/>
      </w:pPr>
      <w:r w:rsidRPr="001906FD">
        <w:t>5.3. На основании финансово-экономического обоснования комиссией по поступлению и выбытию активов принимается решение о создании резерва и его сумме. Решение оформляется протоколом.</w:t>
      </w:r>
    </w:p>
    <w:p w:rsidR="00E4680E" w:rsidRPr="001906FD" w:rsidRDefault="00E4680E" w:rsidP="008D6535">
      <w:pPr>
        <w:pStyle w:val="ConsPlusNormal"/>
        <w:spacing w:before="240"/>
        <w:ind w:firstLine="708"/>
        <w:contextualSpacing/>
        <w:jc w:val="both"/>
      </w:pPr>
      <w:r w:rsidRPr="001906FD">
        <w:t>5.4. Резерв признается на дату подтверждения финансово-экономическим обоснованием убыточности дальнейшего исполнения договора.</w:t>
      </w:r>
    </w:p>
    <w:p w:rsidR="00E4680E" w:rsidRPr="001906FD" w:rsidRDefault="00E4680E" w:rsidP="008D6535">
      <w:pPr>
        <w:pStyle w:val="ConsPlusNormal"/>
        <w:spacing w:before="240"/>
        <w:ind w:firstLine="708"/>
        <w:contextualSpacing/>
        <w:jc w:val="both"/>
      </w:pPr>
      <w:r w:rsidRPr="001906FD">
        <w:t>5.5. Размер резерва по убыточным договорным обязательствам признается в сумме разницы между ожидаемыми затратами на исполнение договора и экономическими выгодами от его исполнения.</w:t>
      </w:r>
    </w:p>
    <w:p w:rsidR="00E4680E" w:rsidRPr="001906FD" w:rsidRDefault="00E4680E" w:rsidP="008D6535">
      <w:pPr>
        <w:pStyle w:val="ConsPlusNormal"/>
        <w:spacing w:before="240"/>
        <w:ind w:firstLine="708"/>
        <w:contextualSpacing/>
        <w:jc w:val="both"/>
      </w:pPr>
      <w:r w:rsidRPr="001906FD">
        <w:t>5.6. За счет суммы созданного резерва осуществляется признание затрат по договорам, в целях исполнения которых создавался резерв, до тех пор, пока сумма резерва не будет израсходована в полном объеме.</w:t>
      </w:r>
    </w:p>
    <w:p w:rsidR="00E4680E" w:rsidRPr="001906FD" w:rsidRDefault="00E4680E" w:rsidP="009A5888">
      <w:pPr>
        <w:pStyle w:val="ConsPlusNormal"/>
        <w:spacing w:before="240"/>
        <w:contextualSpacing/>
        <w:jc w:val="both"/>
      </w:pPr>
      <w:r w:rsidRPr="001906FD">
        <w:t>Затраты, превышающие величину созданного резерва, относятся за счет расходов текущего финансового года.</w:t>
      </w:r>
    </w:p>
    <w:p w:rsidR="00E4680E" w:rsidRPr="001906FD" w:rsidRDefault="00E4680E" w:rsidP="008D6535">
      <w:pPr>
        <w:pStyle w:val="ConsPlusNormal"/>
        <w:spacing w:before="240"/>
        <w:ind w:firstLine="708"/>
        <w:contextualSpacing/>
        <w:jc w:val="both"/>
      </w:pPr>
      <w:r w:rsidRPr="001906FD">
        <w:t>5.7. Если по истечении срока договора имеется неизрасходованная сумма резерва, то эта сумма подлежит отнесению на уменьшение расходов текущего финансового года.</w:t>
      </w:r>
    </w:p>
    <w:p w:rsidR="008D1608" w:rsidRDefault="008D1608" w:rsidP="008D1608">
      <w:pPr>
        <w:pStyle w:val="ConsPlusNormal"/>
        <w:jc w:val="right"/>
        <w:outlineLvl w:val="3"/>
      </w:pPr>
    </w:p>
    <w:p w:rsidR="008D1608" w:rsidRDefault="008D1608" w:rsidP="008D1608">
      <w:pPr>
        <w:pStyle w:val="ConsPlusNormal"/>
        <w:jc w:val="right"/>
        <w:outlineLvl w:val="3"/>
      </w:pPr>
    </w:p>
    <w:p w:rsidR="008D1608" w:rsidRDefault="008D1608" w:rsidP="008D1608">
      <w:pPr>
        <w:pStyle w:val="ConsPlusNormal"/>
        <w:jc w:val="right"/>
        <w:outlineLvl w:val="3"/>
      </w:pPr>
    </w:p>
    <w:p w:rsidR="008D1608" w:rsidRDefault="008D1608" w:rsidP="008D1608">
      <w:pPr>
        <w:pStyle w:val="ConsPlusNormal"/>
        <w:jc w:val="right"/>
        <w:outlineLvl w:val="3"/>
      </w:pPr>
      <w:r>
        <w:lastRenderedPageBreak/>
        <w:t>Приложение N 1</w:t>
      </w:r>
    </w:p>
    <w:p w:rsidR="008D1608" w:rsidRDefault="008D1608" w:rsidP="008D1608">
      <w:pPr>
        <w:pStyle w:val="ConsPlusNormal"/>
        <w:jc w:val="right"/>
      </w:pPr>
      <w:r>
        <w:t>к Порядку формирования и использования</w:t>
      </w:r>
    </w:p>
    <w:p w:rsidR="008D1608" w:rsidRDefault="008D1608" w:rsidP="008D1608">
      <w:pPr>
        <w:pStyle w:val="ConsPlusNormal"/>
        <w:jc w:val="right"/>
      </w:pPr>
      <w:r>
        <w:t>резервов предстоящих расходов</w:t>
      </w:r>
    </w:p>
    <w:p w:rsidR="008D1608" w:rsidRDefault="008D1608" w:rsidP="008D1608">
      <w:pPr>
        <w:pStyle w:val="ConsPlusNormal"/>
        <w:jc w:val="both"/>
      </w:pPr>
    </w:p>
    <w:p w:rsidR="008D1608" w:rsidRDefault="008D1608" w:rsidP="008D1608">
      <w:pPr>
        <w:pStyle w:val="ConsPlusNormal"/>
        <w:jc w:val="center"/>
      </w:pPr>
      <w:bookmarkStart w:id="2" w:name="Par1880"/>
      <w:bookmarkEnd w:id="2"/>
      <w:r>
        <w:rPr>
          <w:b/>
          <w:bCs/>
        </w:rPr>
        <w:t>Сведения о количестве неиспользованных дней отпуска</w:t>
      </w:r>
    </w:p>
    <w:p w:rsidR="008D1608" w:rsidRDefault="008D1608" w:rsidP="008D1608">
      <w:pPr>
        <w:pStyle w:val="ConsPlusNormal"/>
        <w:jc w:val="center"/>
      </w:pPr>
      <w:r>
        <w:rPr>
          <w:b/>
          <w:bCs/>
        </w:rPr>
        <w:t>по состоянию на "__" ________ 20__ г.</w:t>
      </w:r>
    </w:p>
    <w:p w:rsidR="008D1608" w:rsidRDefault="008D1608" w:rsidP="008D1608">
      <w:pPr>
        <w:pStyle w:val="ConsPlusNormal"/>
        <w:jc w:val="both"/>
      </w:pPr>
    </w:p>
    <w:tbl>
      <w:tblPr>
        <w:tblW w:w="0" w:type="auto"/>
        <w:tblLayout w:type="fixed"/>
        <w:tblCellMar>
          <w:top w:w="102" w:type="dxa"/>
          <w:left w:w="62" w:type="dxa"/>
          <w:bottom w:w="102" w:type="dxa"/>
          <w:right w:w="62" w:type="dxa"/>
        </w:tblCellMar>
        <w:tblLook w:val="0000"/>
      </w:tblPr>
      <w:tblGrid>
        <w:gridCol w:w="566"/>
        <w:gridCol w:w="2834"/>
        <w:gridCol w:w="1700"/>
        <w:gridCol w:w="3968"/>
      </w:tblGrid>
      <w:tr w:rsidR="008D1608" w:rsidTr="00E605A3">
        <w:tc>
          <w:tcPr>
            <w:tcW w:w="566" w:type="dxa"/>
            <w:tcBorders>
              <w:top w:val="single" w:sz="4" w:space="0" w:color="auto"/>
              <w:left w:val="single" w:sz="4" w:space="0" w:color="auto"/>
              <w:bottom w:val="single" w:sz="4" w:space="0" w:color="auto"/>
              <w:right w:val="single" w:sz="4" w:space="0" w:color="auto"/>
            </w:tcBorders>
          </w:tcPr>
          <w:p w:rsidR="008D1608" w:rsidRDefault="008D1608" w:rsidP="00E605A3">
            <w:pPr>
              <w:pStyle w:val="ConsPlusNormal"/>
              <w:jc w:val="center"/>
            </w:pPr>
            <w:r>
              <w:t xml:space="preserve">N </w:t>
            </w:r>
            <w:proofErr w:type="spellStart"/>
            <w:proofErr w:type="gramStart"/>
            <w:r>
              <w:t>п</w:t>
            </w:r>
            <w:proofErr w:type="spellEnd"/>
            <w:proofErr w:type="gramEnd"/>
            <w:r>
              <w:t>/</w:t>
            </w:r>
            <w:proofErr w:type="spellStart"/>
            <w:r>
              <w:t>п</w:t>
            </w:r>
            <w:proofErr w:type="spellEnd"/>
          </w:p>
        </w:tc>
        <w:tc>
          <w:tcPr>
            <w:tcW w:w="2834" w:type="dxa"/>
            <w:tcBorders>
              <w:top w:val="single" w:sz="4" w:space="0" w:color="auto"/>
              <w:left w:val="single" w:sz="4" w:space="0" w:color="auto"/>
              <w:bottom w:val="single" w:sz="4" w:space="0" w:color="auto"/>
              <w:right w:val="single" w:sz="4" w:space="0" w:color="auto"/>
            </w:tcBorders>
          </w:tcPr>
          <w:p w:rsidR="008D1608" w:rsidRDefault="008D1608" w:rsidP="00E605A3">
            <w:pPr>
              <w:pStyle w:val="ConsPlusNormal"/>
              <w:jc w:val="center"/>
            </w:pPr>
            <w:r>
              <w:t>Должность работника</w:t>
            </w:r>
          </w:p>
        </w:tc>
        <w:tc>
          <w:tcPr>
            <w:tcW w:w="1700" w:type="dxa"/>
            <w:tcBorders>
              <w:top w:val="single" w:sz="4" w:space="0" w:color="auto"/>
              <w:left w:val="single" w:sz="4" w:space="0" w:color="auto"/>
              <w:bottom w:val="single" w:sz="4" w:space="0" w:color="auto"/>
              <w:right w:val="single" w:sz="4" w:space="0" w:color="auto"/>
            </w:tcBorders>
          </w:tcPr>
          <w:p w:rsidR="008D1608" w:rsidRDefault="008D1608" w:rsidP="00E605A3">
            <w:pPr>
              <w:pStyle w:val="ConsPlusNormal"/>
              <w:jc w:val="center"/>
            </w:pPr>
            <w:r>
              <w:t>Ф.И.О.</w:t>
            </w:r>
          </w:p>
        </w:tc>
        <w:tc>
          <w:tcPr>
            <w:tcW w:w="3968" w:type="dxa"/>
            <w:tcBorders>
              <w:top w:val="single" w:sz="4" w:space="0" w:color="auto"/>
              <w:left w:val="single" w:sz="4" w:space="0" w:color="auto"/>
              <w:bottom w:val="single" w:sz="4" w:space="0" w:color="auto"/>
              <w:right w:val="single" w:sz="4" w:space="0" w:color="auto"/>
            </w:tcBorders>
          </w:tcPr>
          <w:p w:rsidR="008D1608" w:rsidRDefault="008D1608" w:rsidP="00E605A3">
            <w:pPr>
              <w:pStyle w:val="ConsPlusNormal"/>
              <w:jc w:val="center"/>
            </w:pPr>
            <w:r>
              <w:t>Количество неиспользованных дней отпуска за фактически отработанное время</w:t>
            </w:r>
          </w:p>
        </w:tc>
      </w:tr>
      <w:tr w:rsidR="008D1608" w:rsidTr="00E605A3">
        <w:tc>
          <w:tcPr>
            <w:tcW w:w="566" w:type="dxa"/>
            <w:tcBorders>
              <w:top w:val="single" w:sz="4" w:space="0" w:color="auto"/>
              <w:left w:val="single" w:sz="4" w:space="0" w:color="auto"/>
              <w:bottom w:val="single" w:sz="4" w:space="0" w:color="auto"/>
              <w:right w:val="single" w:sz="4" w:space="0" w:color="auto"/>
            </w:tcBorders>
          </w:tcPr>
          <w:p w:rsidR="008D1608" w:rsidRDefault="008D1608" w:rsidP="00E605A3">
            <w:pPr>
              <w:pStyle w:val="ConsPlusNormal"/>
              <w:jc w:val="center"/>
            </w:pPr>
          </w:p>
        </w:tc>
        <w:tc>
          <w:tcPr>
            <w:tcW w:w="2834" w:type="dxa"/>
            <w:tcBorders>
              <w:top w:val="single" w:sz="4" w:space="0" w:color="auto"/>
              <w:left w:val="single" w:sz="4" w:space="0" w:color="auto"/>
              <w:bottom w:val="single" w:sz="4" w:space="0" w:color="auto"/>
              <w:right w:val="single" w:sz="4" w:space="0" w:color="auto"/>
            </w:tcBorders>
          </w:tcPr>
          <w:p w:rsidR="008D1608" w:rsidRDefault="008D1608" w:rsidP="00E605A3">
            <w:pPr>
              <w:pStyle w:val="ConsPlusNormal"/>
              <w:jc w:val="center"/>
            </w:pPr>
          </w:p>
        </w:tc>
        <w:tc>
          <w:tcPr>
            <w:tcW w:w="1700" w:type="dxa"/>
            <w:tcBorders>
              <w:top w:val="single" w:sz="4" w:space="0" w:color="auto"/>
              <w:left w:val="single" w:sz="4" w:space="0" w:color="auto"/>
              <w:bottom w:val="single" w:sz="4" w:space="0" w:color="auto"/>
              <w:right w:val="single" w:sz="4" w:space="0" w:color="auto"/>
            </w:tcBorders>
          </w:tcPr>
          <w:p w:rsidR="008D1608" w:rsidRDefault="008D1608" w:rsidP="00E605A3">
            <w:pPr>
              <w:pStyle w:val="ConsPlusNormal"/>
              <w:jc w:val="center"/>
            </w:pPr>
          </w:p>
        </w:tc>
        <w:tc>
          <w:tcPr>
            <w:tcW w:w="3968" w:type="dxa"/>
            <w:tcBorders>
              <w:top w:val="single" w:sz="4" w:space="0" w:color="auto"/>
              <w:left w:val="single" w:sz="4" w:space="0" w:color="auto"/>
              <w:bottom w:val="single" w:sz="4" w:space="0" w:color="auto"/>
              <w:right w:val="single" w:sz="4" w:space="0" w:color="auto"/>
            </w:tcBorders>
          </w:tcPr>
          <w:p w:rsidR="008D1608" w:rsidRDefault="008D1608" w:rsidP="00E605A3">
            <w:pPr>
              <w:pStyle w:val="ConsPlusNormal"/>
              <w:jc w:val="center"/>
            </w:pPr>
          </w:p>
        </w:tc>
      </w:tr>
    </w:tbl>
    <w:p w:rsidR="008D1608" w:rsidRDefault="008D1608" w:rsidP="008D1608">
      <w:pPr>
        <w:pStyle w:val="ConsPlusNonformat"/>
        <w:jc w:val="both"/>
      </w:pPr>
    </w:p>
    <w:p w:rsidR="008D1608" w:rsidRDefault="008D1608" w:rsidP="008D1608">
      <w:pPr>
        <w:pStyle w:val="ConsPlusNonformat"/>
        <w:jc w:val="both"/>
      </w:pPr>
      <w:r>
        <w:t>Исполнитель _______________ ________________________ ______________________</w:t>
      </w:r>
    </w:p>
    <w:p w:rsidR="008D1608" w:rsidRDefault="008D1608" w:rsidP="008D1608">
      <w:pPr>
        <w:pStyle w:val="ConsPlusNonformat"/>
        <w:jc w:val="both"/>
      </w:pPr>
      <w:r>
        <w:t xml:space="preserve">               (должность)          (подпись)             (расшифровка)</w:t>
      </w:r>
    </w:p>
    <w:p w:rsidR="008D1608" w:rsidRDefault="008D1608" w:rsidP="008D1608">
      <w:pPr>
        <w:pStyle w:val="ConsPlusNormal"/>
        <w:jc w:val="both"/>
      </w:pPr>
    </w:p>
    <w:p w:rsidR="008D1608" w:rsidRDefault="008D1608" w:rsidP="008D1608">
      <w:pPr>
        <w:pStyle w:val="ConsPlusNormal"/>
        <w:jc w:val="both"/>
      </w:pPr>
      <w:r>
        <w:t>"__" ________ 20__ г.</w:t>
      </w:r>
    </w:p>
    <w:p w:rsidR="00E4680E" w:rsidRDefault="00E4680E" w:rsidP="009A5888">
      <w:pPr>
        <w:jc w:val="both"/>
      </w:pPr>
    </w:p>
    <w:sectPr w:rsidR="00E4680E" w:rsidSect="00EC407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20002A87" w:usb1="00000000" w:usb2="00000000"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B464C1"/>
    <w:rsid w:val="001906FD"/>
    <w:rsid w:val="001E63E8"/>
    <w:rsid w:val="00763638"/>
    <w:rsid w:val="007B059D"/>
    <w:rsid w:val="008D1608"/>
    <w:rsid w:val="008D6535"/>
    <w:rsid w:val="009A5888"/>
    <w:rsid w:val="009A77BB"/>
    <w:rsid w:val="00B464C1"/>
    <w:rsid w:val="00BF20CF"/>
    <w:rsid w:val="00C4242B"/>
    <w:rsid w:val="00E4680E"/>
    <w:rsid w:val="00EC407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C4078"/>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B464C1"/>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styleId="a3">
    <w:name w:val="Balloon Text"/>
    <w:basedOn w:val="a"/>
    <w:link w:val="a4"/>
    <w:uiPriority w:val="99"/>
    <w:semiHidden/>
    <w:unhideWhenUsed/>
    <w:rsid w:val="00E4680E"/>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E4680E"/>
    <w:rPr>
      <w:rFonts w:ascii="Tahoma" w:hAnsi="Tahoma" w:cs="Tahoma"/>
      <w:sz w:val="16"/>
      <w:szCs w:val="16"/>
    </w:rPr>
  </w:style>
  <w:style w:type="paragraph" w:customStyle="1" w:styleId="ConsPlusNonformat">
    <w:name w:val="ConsPlusNonformat"/>
    <w:uiPriority w:val="99"/>
    <w:rsid w:val="008D1608"/>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wmf"/><Relationship Id="rId5" Type="http://schemas.openxmlformats.org/officeDocument/2006/relationships/hyperlink" Target="https://login.consultant.ru/link/?req=doc&amp;base=LAW&amp;n=208761&amp;date=14.02.2025&amp;dst=1&amp;field=134" TargetMode="External"/><Relationship Id="rId4" Type="http://schemas.openxmlformats.org/officeDocument/2006/relationships/image" Target="media/image1.w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4</Pages>
  <Words>1444</Words>
  <Characters>8231</Characters>
  <Application>Microsoft Office Word</Application>
  <DocSecurity>0</DocSecurity>
  <Lines>68</Lines>
  <Paragraphs>19</Paragraphs>
  <ScaleCrop>false</ScaleCrop>
  <Company>Reanimator Extreme Edition</Company>
  <LinksUpToDate>false</LinksUpToDate>
  <CharactersWithSpaces>9656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Марина</dc:creator>
  <cp:keywords/>
  <dc:description/>
  <cp:lastModifiedBy>Марина</cp:lastModifiedBy>
  <cp:revision>8</cp:revision>
  <dcterms:created xsi:type="dcterms:W3CDTF">2025-04-01T06:35:00Z</dcterms:created>
  <dcterms:modified xsi:type="dcterms:W3CDTF">2025-04-01T06:53:00Z</dcterms:modified>
</cp:coreProperties>
</file>